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संख्या-108 शुद्धि पत्र/तित्तिमा विलेख  </w:t>
      </w:r>
    </w:p>
    <w:p w:rsidR="00000000" w:rsidDel="00000000" w:rsidP="00000000" w:rsidRDefault="00000000" w:rsidRPr="00000000" w14:paraId="00000002">
      <w:pPr>
        <w:spacing w:after="0" w:lineRule="auto"/>
        <w:ind w:left="2160" w:firstLine="72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 लेखपत्र का संक्षितप्त विवरण   </w:t>
      </w:r>
    </w:p>
    <w:p w:rsidR="00000000" w:rsidDel="00000000" w:rsidP="00000000" w:rsidRDefault="00000000" w:rsidRPr="00000000" w14:paraId="00000003">
      <w:pPr>
        <w:spacing w:after="0" w:lineRule="auto"/>
        <w:ind w:left="288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स्थान -</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दिनांक -</w:t>
      </w:r>
    </w:p>
    <w:p w:rsidR="00000000" w:rsidDel="00000000" w:rsidP="00000000" w:rsidRDefault="00000000" w:rsidRPr="00000000" w14:paraId="00000006">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कार्यालय का नाम-उप निबंधक </w:t>
      </w:r>
    </w:p>
    <w:p w:rsidR="00000000" w:rsidDel="00000000" w:rsidP="00000000" w:rsidRDefault="00000000" w:rsidRPr="00000000" w14:paraId="00000007">
      <w:pPr>
        <w:spacing w:after="0" w:lineRule="auto"/>
        <w:ind w:left="720" w:firstLine="72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लेखपत्र का प्रकार- शुद्धि पत्र/तित्तिमा विलेख </w:t>
      </w:r>
    </w:p>
    <w:p w:rsidR="00000000" w:rsidDel="00000000" w:rsidP="00000000" w:rsidRDefault="00000000" w:rsidRPr="00000000" w14:paraId="00000008">
      <w:pPr>
        <w:spacing w:after="0" w:lineRule="auto"/>
        <w:ind w:left="720" w:firstLine="72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0A">
      <w:pPr>
        <w:numPr>
          <w:ilvl w:val="0"/>
          <w:numId w:val="1"/>
        </w:numPr>
        <w:spacing w:after="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0B">
      <w:pPr>
        <w:numPr>
          <w:ilvl w:val="0"/>
          <w:numId w:val="1"/>
        </w:numPr>
        <w:spacing w:after="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विवरण     [ नाम.. पिता/पति का नाम.. पता. ..मोबाइल नंबर....PAN...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संख्या(Masked/अंतिम चार अंक) ]</w:t>
      </w:r>
    </w:p>
    <w:p w:rsidR="00000000" w:rsidDel="00000000" w:rsidP="00000000" w:rsidRDefault="00000000" w:rsidRPr="00000000" w14:paraId="0000000C">
      <w:pPr>
        <w:numPr>
          <w:ilvl w:val="0"/>
          <w:numId w:val="1"/>
        </w:numPr>
        <w:spacing w:after="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संख्या(Masked/अंतिम चार अंक) ]</w:t>
      </w:r>
    </w:p>
    <w:p w:rsidR="00000000" w:rsidDel="00000000" w:rsidP="00000000" w:rsidRDefault="00000000" w:rsidRPr="00000000" w14:paraId="0000000D">
      <w:pPr>
        <w:numPr>
          <w:ilvl w:val="0"/>
          <w:numId w:val="1"/>
        </w:numPr>
        <w:spacing w:after="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0E">
      <w:pPr>
        <w:numPr>
          <w:ilvl w:val="0"/>
          <w:numId w:val="1"/>
        </w:numPr>
        <w:spacing w:after="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ने  द्वितीय पक्ष के हक में ………विलेख दिनांक ………. को निष्पादित किया गया था, जो कार्यालय उप निबन्धक………., जिला ………..में बही संख्या-......., जिल्द संख्या-........, पृष्ठ …….. से …….. पर क्रमांक ……… पर पंजीकृत है, जिस पर पंजीकरण के समय पर्याप्त स्टाम्प शुल्क अदा कर दिया गया था । यह कि टंकण की त्रुटि / लिपिकीय भूलवश विलेख में निम्नांकित त्रुटि ……………….. अंकित हो गयी है  जिसका सुधार किया जाना नितान्त आवश्यक है। अतः उक्त शुद्धिपत्र के माध्यम से मूल दस्तावेज को संशोधित किया जाता है जिससे  कोई नया विलेख नहीं सृजित हो रहा है और न ही कोई प्रतिफल का लेन-देन किया गया है। निम्नलिखित संशोधन के अतिरिक्त मूल दस्तावेज के सभी तथ्य एवं शर्तें यथावत रहेंगी तथा यह शुद्धिपत्र‚ मूल दस्तावेज का अंग माना जाएगा ।</w:t>
      </w:r>
    </w:p>
    <w:p w:rsidR="00000000" w:rsidDel="00000000" w:rsidP="00000000" w:rsidRDefault="00000000" w:rsidRPr="00000000" w14:paraId="0000000F">
      <w:pPr>
        <w:numPr>
          <w:ilvl w:val="0"/>
          <w:numId w:val="1"/>
        </w:numPr>
        <w:spacing w:after="20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rtl w:val="0"/>
        </w:rPr>
        <w:t xml:space="preserve"> इस संशोधन विलेख से मूल लेखपत्र में वर्णित संपत्ति के स्वामित्व, संपत्ति के क्रेता, विक्रेता, स्थिति, क्षेत्रफल, मालियत, चौहद्दी, स्टाम्प देयता पर किसी प्रकार से कोई प्रभाव नहीं पड़ेगा। अतः प्रमाण के रूप में इस संशोधन विलेख पर विक्रेता / प्रथम पक्ष व क्रेता / द्वितीय पक्ष ने स्वयं अपने स्वस्थ मन चित्त से बिना किसी जोर दबाव अथवा प्रलोभन के समक्ष गवाहान हस्ताक्षर कर विलेख निष्पादित कर दिया है।</w:t>
      </w:r>
    </w:p>
    <w:p w:rsidR="00000000" w:rsidDel="00000000" w:rsidP="00000000" w:rsidRDefault="00000000" w:rsidRPr="00000000" w14:paraId="00000010">
      <w:pPr>
        <w:numPr>
          <w:ilvl w:val="0"/>
          <w:numId w:val="1"/>
        </w:numPr>
        <w:spacing w:after="200" w:lineRule="auto"/>
        <w:ind w:left="709" w:hanging="304.00000000000006"/>
        <w:jc w:val="both"/>
        <w:rPr>
          <w:sz w:val="24"/>
          <w:szCs w:val="24"/>
        </w:rPr>
      </w:pPr>
      <w:r w:rsidDel="00000000" w:rsidR="00000000" w:rsidRPr="00000000">
        <w:rPr>
          <w:rFonts w:ascii="Palanquin Dark" w:cs="Palanquin Dark" w:eastAsia="Palanquin Dark" w:hAnsi="Palanquin Dark"/>
          <w:sz w:val="24"/>
          <w:szCs w:val="24"/>
          <w:u w:val="single"/>
          <w:rtl w:val="0"/>
        </w:rPr>
        <w:t xml:space="preserve">संशोधन किये जाने वाला तथ्यों का विवरण एवम् अन्य शर्ते- </w:t>
      </w:r>
    </w:p>
    <w:p w:rsidR="00000000" w:rsidDel="00000000" w:rsidP="00000000" w:rsidRDefault="00000000" w:rsidRPr="00000000" w14:paraId="00000011">
      <w:pPr>
        <w:spacing w:after="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ind w:left="720" w:firstLine="0"/>
        <w:jc w:val="both"/>
        <w:rPr>
          <w:rFonts w:ascii="Arial" w:cs="Arial" w:eastAsia="Arial" w:hAnsi="Arial"/>
          <w:sz w:val="2"/>
          <w:szCs w:val="2"/>
        </w:rPr>
      </w:pPr>
      <w:r w:rsidDel="00000000" w:rsidR="00000000" w:rsidRPr="00000000">
        <w:rPr>
          <w:rtl w:val="0"/>
        </w:rPr>
      </w:r>
    </w:p>
    <w:tbl>
      <w:tblPr>
        <w:tblStyle w:val="Table1"/>
        <w:tblW w:w="8309.0" w:type="dxa"/>
        <w:jc w:val="left"/>
        <w:tblInd w:w="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after="0"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4">
            <w:pPr>
              <w:widowControl w:val="0"/>
              <w:spacing w:after="0"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5">
            <w:pPr>
              <w:widowControl w:val="0"/>
              <w:spacing w:after="0"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6">
            <w:pPr>
              <w:widowControl w:val="0"/>
              <w:spacing w:after="0"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7">
            <w:pPr>
              <w:widowControl w:val="0"/>
              <w:spacing w:after="0" w:line="240" w:lineRule="auto"/>
              <w:jc w:val="both"/>
              <w:rPr>
                <w:rFonts w:ascii="Arial" w:cs="Arial" w:eastAsia="Arial" w:hAnsi="Arial"/>
                <w:sz w:val="24"/>
                <w:szCs w:val="24"/>
                <w:u w:val="single"/>
              </w:rPr>
            </w:pPr>
            <w:r w:rsidDel="00000000" w:rsidR="00000000" w:rsidRPr="00000000">
              <w:rPr>
                <w:rtl w:val="0"/>
              </w:rPr>
            </w:r>
          </w:p>
        </w:tc>
      </w:tr>
    </w:tbl>
    <w:p w:rsidR="00000000" w:rsidDel="00000000" w:rsidP="00000000" w:rsidRDefault="00000000" w:rsidRPr="00000000" w14:paraId="00000018">
      <w:pPr>
        <w:spacing w:after="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765"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हस्ताक्षर </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पक्ष                                                                                               द्वितीय पक्ष </w:t>
      </w:r>
    </w:p>
    <w:p w:rsidR="00000000" w:rsidDel="00000000" w:rsidP="00000000" w:rsidRDefault="00000000" w:rsidRPr="00000000" w14:paraId="0000001B">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numPr>
          <w:ilvl w:val="0"/>
          <w:numId w:val="1"/>
        </w:numPr>
        <w:ind w:left="675" w:hanging="315"/>
        <w:jc w:val="both"/>
        <w:rPr>
          <w:sz w:val="24"/>
          <w:szCs w:val="24"/>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गवाह -1                                                                 गवाह-2</w:t>
      </w:r>
    </w:p>
    <w:p w:rsidR="00000000" w:rsidDel="00000000" w:rsidP="00000000" w:rsidRDefault="00000000" w:rsidRPr="00000000" w14:paraId="0000001F">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22">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2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               पहचान पत्र का प्रकार–पहचान पत्र संख्या/</w:t>
      </w: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sz w:val="24"/>
          <w:szCs w:val="24"/>
        </w:rPr>
      </w:pPr>
      <w:bookmarkStart w:colFirst="0" w:colLast="0" w:name="_po4l1kp2sbyr" w:id="0"/>
      <w:bookmarkEnd w:id="0"/>
      <w:r w:rsidDel="00000000" w:rsidR="00000000" w:rsidRPr="00000000">
        <w:rPr>
          <w:rFonts w:ascii="Palanquin Dark" w:cs="Palanquin Dark" w:eastAsia="Palanquin Dark" w:hAnsi="Palanquin Dark"/>
          <w:sz w:val="24"/>
          <w:szCs w:val="24"/>
          <w:rtl w:val="0"/>
        </w:rPr>
        <w:t xml:space="preserve">        आधार संख्या(Masked/अंतिम चार अंक)                आधार संख्या(Masked/अंतिम चार अंक) </w:t>
      </w:r>
    </w:p>
    <w:p w:rsidR="00000000" w:rsidDel="00000000" w:rsidP="00000000" w:rsidRDefault="00000000" w:rsidRPr="00000000" w14:paraId="00000025">
      <w:pPr>
        <w:spacing w:after="0" w:lineRule="auto"/>
        <w:jc w:val="both"/>
        <w:rPr>
          <w:rFonts w:ascii="Arial" w:cs="Arial" w:eastAsia="Arial" w:hAnsi="Arial"/>
          <w:sz w:val="24"/>
          <w:szCs w:val="24"/>
        </w:rPr>
      </w:pPr>
      <w:bookmarkStart w:colFirst="0" w:colLast="0" w:name="_sfdgue3le4s" w:id="1"/>
      <w:bookmarkEnd w:id="1"/>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6">
      <w:pPr>
        <w:jc w:val="both"/>
        <w:rPr>
          <w:rFonts w:ascii="Arial" w:cs="Arial" w:eastAsia="Arial" w:hAnsi="Arial"/>
          <w:sz w:val="24"/>
          <w:szCs w:val="24"/>
        </w:rPr>
      </w:pPr>
      <w:bookmarkStart w:colFirst="0" w:colLast="0" w:name="_is32viok2jq" w:id="2"/>
      <w:bookmarkEnd w:id="2"/>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27">
      <w:pPr>
        <w:numPr>
          <w:ilvl w:val="0"/>
          <w:numId w:val="1"/>
        </w:numPr>
        <w:ind w:left="928" w:hanging="523"/>
        <w:jc w:val="both"/>
        <w:rPr>
          <w:sz w:val="24"/>
          <w:szCs w:val="24"/>
        </w:rPr>
      </w:pPr>
      <w:bookmarkStart w:colFirst="0" w:colLast="0" w:name="_brubowska37x" w:id="3"/>
      <w:bookmarkEnd w:id="3"/>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sectPr>
      <w:pgSz w:h="16838" w:w="11906"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8" w:hanging="523"/>
      </w:pPr>
      <w:rPr>
        <w:rFonts w:ascii="Arial" w:cs="Arial" w:eastAsia="Arial" w:hAnsi="Arial"/>
        <w:b w:val="0"/>
        <w:bCs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